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Приведите примеры продуктивного и контрпродуктивного коммуникационного пространства. Как оно влияет на эффект коммуникации? </w:t>
      </w:r>
    </w:p>
    <w:p w:rsidR="00544CA6" w:rsidRP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Приведите примеры коммуникационного процесса, сочетающего в себе диалогичность и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монологичность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>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Составьте матрицу соотношения видов коммуникации, отметив, какие из них сочетаются друг с другом, а какие нет. Приводите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3C34E3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Подберите и проанализируйте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медиатекст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(газетный, телевизионный, фотографический и пр.) 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Теория повестки дня (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Agenda</w:t>
      </w:r>
      <w:r w:rsidRPr="00544CA6">
        <w:rPr>
          <w:rFonts w:ascii="Times New Roman" w:hAnsi="Times New Roman" w:cs="Times New Roman"/>
          <w:sz w:val="28"/>
          <w:szCs w:val="28"/>
        </w:rPr>
        <w:t>-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setting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theory</w:t>
      </w:r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Теория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фрейминга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(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Framing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theory</w:t>
      </w:r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Теория двухступенчатого потока информации (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Two</w:t>
      </w:r>
      <w:r w:rsidRPr="00544CA6">
        <w:rPr>
          <w:rFonts w:ascii="Times New Roman" w:hAnsi="Times New Roman" w:cs="Times New Roman"/>
          <w:sz w:val="28"/>
          <w:szCs w:val="28"/>
        </w:rPr>
        <w:t>-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step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flow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communication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theory</w:t>
      </w:r>
      <w:r w:rsidRPr="00544CA6">
        <w:rPr>
          <w:rFonts w:ascii="Times New Roman" w:hAnsi="Times New Roman" w:cs="Times New Roman"/>
          <w:sz w:val="28"/>
          <w:szCs w:val="28"/>
        </w:rPr>
        <w:t>).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Теория культивации (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Cultivation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theory</w:t>
      </w:r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Теория использования и удовлетворения (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Uses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Gratification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theory</w:t>
      </w:r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Теория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медиаэкологии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(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Media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ecology</w:t>
      </w:r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  <w:lang w:val="en-US"/>
        </w:rPr>
        <w:t>theory</w:t>
      </w:r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Теория социального присутствия (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Social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presence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theory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Теория богатства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медиавозможностей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Media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richness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theory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Теория обработки социальной информации (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Social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information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processing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theory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BA6AF2" w:rsidRPr="00544CA6" w:rsidRDefault="00BA6AF2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544CA6">
        <w:rPr>
          <w:rFonts w:ascii="Times New Roman" w:hAnsi="Times New Roman" w:cs="Times New Roman"/>
          <w:sz w:val="28"/>
          <w:szCs w:val="28"/>
        </w:rPr>
        <w:lastRenderedPageBreak/>
        <w:t>Сверхличностная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модель коммуникации (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Hypepersonal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4CA6">
        <w:rPr>
          <w:rFonts w:ascii="Times New Roman" w:hAnsi="Times New Roman" w:cs="Times New Roman"/>
          <w:sz w:val="28"/>
          <w:szCs w:val="28"/>
        </w:rPr>
        <w:t>model</w:t>
      </w:r>
      <w:proofErr w:type="spellEnd"/>
      <w:r w:rsidRPr="00544CA6">
        <w:rPr>
          <w:rFonts w:ascii="Times New Roman" w:hAnsi="Times New Roman" w:cs="Times New Roman"/>
          <w:sz w:val="28"/>
          <w:szCs w:val="28"/>
        </w:rPr>
        <w:t>).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 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Информационные барьеры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устной, </w:t>
      </w:r>
      <w:r w:rsidRPr="00544CA6">
        <w:rPr>
          <w:rFonts w:ascii="Times New Roman" w:hAnsi="Times New Roman" w:cs="Times New Roman"/>
          <w:sz w:val="28"/>
          <w:szCs w:val="28"/>
        </w:rPr>
        <w:t xml:space="preserve">письменной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и </w:t>
      </w:r>
      <w:r w:rsidRPr="00544CA6">
        <w:rPr>
          <w:rFonts w:ascii="Times New Roman" w:hAnsi="Times New Roman" w:cs="Times New Roman"/>
          <w:sz w:val="28"/>
          <w:szCs w:val="28"/>
        </w:rPr>
        <w:t>электронной коммуникации.</w:t>
      </w:r>
      <w:r w:rsidR="00544CA6" w:rsidRPr="00544CA6">
        <w:t xml:space="preserve">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>техногенные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>барьеры</w:t>
      </w:r>
      <w:r w:rsidR="00F36310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 xml:space="preserve">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Информационные барьеры</w:t>
      </w:r>
      <w:r w:rsidR="00F36310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межязыковые </w:t>
      </w:r>
      <w:r w:rsidR="00544CA6" w:rsidRPr="00544CA6">
        <w:rPr>
          <w:rFonts w:ascii="Times New Roman" w:hAnsi="Times New Roman" w:cs="Times New Roman"/>
          <w:sz w:val="28"/>
          <w:szCs w:val="28"/>
        </w:rPr>
        <w:t>устной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 xml:space="preserve">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социальные и психологические </w:t>
      </w:r>
      <w:r w:rsidRPr="00544CA6">
        <w:rPr>
          <w:rFonts w:ascii="Times New Roman" w:hAnsi="Times New Roman" w:cs="Times New Roman"/>
          <w:sz w:val="28"/>
          <w:szCs w:val="28"/>
        </w:rPr>
        <w:t xml:space="preserve">барьеры </w:t>
      </w:r>
      <w:r w:rsidRPr="00544CA6">
        <w:rPr>
          <w:rFonts w:ascii="Times New Roman" w:hAnsi="Times New Roman" w:cs="Times New Roman"/>
          <w:sz w:val="28"/>
          <w:szCs w:val="28"/>
        </w:rPr>
        <w:t>электронной коммуникации.</w:t>
      </w:r>
      <w:r w:rsidR="00544CA6" w:rsidRPr="00544CA6">
        <w:t xml:space="preserve">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технические естественные </w:t>
      </w:r>
      <w:r w:rsidRPr="00544CA6">
        <w:rPr>
          <w:rFonts w:ascii="Times New Roman" w:hAnsi="Times New Roman" w:cs="Times New Roman"/>
          <w:sz w:val="28"/>
          <w:szCs w:val="28"/>
        </w:rPr>
        <w:t xml:space="preserve">барьеры. </w:t>
      </w:r>
      <w:r w:rsidRPr="00544CA6">
        <w:rPr>
          <w:rFonts w:ascii="Times New Roman" w:hAnsi="Times New Roman" w:cs="Times New Roman"/>
          <w:sz w:val="28"/>
          <w:szCs w:val="28"/>
        </w:rPr>
        <w:t xml:space="preserve">Проблемы устной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барьеры. </w:t>
      </w:r>
      <w:r w:rsidRPr="00544CA6">
        <w:rPr>
          <w:rFonts w:ascii="Times New Roman" w:hAnsi="Times New Roman" w:cs="Times New Roman"/>
          <w:sz w:val="28"/>
          <w:szCs w:val="28"/>
        </w:rPr>
        <w:t xml:space="preserve">Проблемы письменной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барьеры. Проблемы электронной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технические </w:t>
      </w:r>
      <w:r w:rsidRPr="00544CA6">
        <w:rPr>
          <w:rFonts w:ascii="Times New Roman" w:hAnsi="Times New Roman" w:cs="Times New Roman"/>
          <w:sz w:val="28"/>
          <w:szCs w:val="28"/>
        </w:rPr>
        <w:t xml:space="preserve">барьеры устной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технические </w:t>
      </w:r>
      <w:r w:rsidRPr="00544CA6">
        <w:rPr>
          <w:rFonts w:ascii="Times New Roman" w:hAnsi="Times New Roman" w:cs="Times New Roman"/>
          <w:sz w:val="28"/>
          <w:szCs w:val="28"/>
        </w:rPr>
        <w:t>барьеры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 xml:space="preserve">письменной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технические </w:t>
      </w:r>
      <w:r w:rsidRPr="00544CA6">
        <w:rPr>
          <w:rFonts w:ascii="Times New Roman" w:hAnsi="Times New Roman" w:cs="Times New Roman"/>
          <w:sz w:val="28"/>
          <w:szCs w:val="28"/>
        </w:rPr>
        <w:t>барьеры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>электронной коммуникации.</w:t>
      </w:r>
      <w:r w:rsidR="00544CA6" w:rsidRPr="00544CA6">
        <w:t xml:space="preserve">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P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544CA6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психологические </w:t>
      </w:r>
      <w:r w:rsidRPr="00544CA6">
        <w:rPr>
          <w:rFonts w:ascii="Times New Roman" w:hAnsi="Times New Roman" w:cs="Times New Roman"/>
          <w:sz w:val="28"/>
          <w:szCs w:val="28"/>
        </w:rPr>
        <w:t xml:space="preserve">барьеры устной коммуникации. 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психологические барьеры </w:t>
      </w:r>
      <w:r w:rsidR="007D7C2E" w:rsidRPr="00544CA6">
        <w:rPr>
          <w:rFonts w:ascii="Times New Roman" w:hAnsi="Times New Roman" w:cs="Times New Roman"/>
          <w:sz w:val="28"/>
          <w:szCs w:val="28"/>
        </w:rPr>
        <w:t xml:space="preserve">письменной коммуникации. </w:t>
      </w:r>
      <w:r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P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психологические </w:t>
      </w:r>
      <w:r w:rsidRPr="00544CA6">
        <w:rPr>
          <w:rFonts w:ascii="Times New Roman" w:hAnsi="Times New Roman" w:cs="Times New Roman"/>
          <w:sz w:val="28"/>
          <w:szCs w:val="28"/>
        </w:rPr>
        <w:t>барьеры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>электронной коммуникации.</w:t>
      </w:r>
      <w:r w:rsidR="00544CA6" w:rsidRPr="00544CA6">
        <w:t xml:space="preserve">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социальные </w:t>
      </w:r>
      <w:r w:rsidRPr="00544CA6">
        <w:rPr>
          <w:rFonts w:ascii="Times New Roman" w:hAnsi="Times New Roman" w:cs="Times New Roman"/>
          <w:sz w:val="28"/>
          <w:szCs w:val="28"/>
        </w:rPr>
        <w:t xml:space="preserve">барьеры устной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социальные </w:t>
      </w:r>
      <w:r w:rsidRPr="00544CA6">
        <w:rPr>
          <w:rFonts w:ascii="Times New Roman" w:hAnsi="Times New Roman" w:cs="Times New Roman"/>
          <w:sz w:val="28"/>
          <w:szCs w:val="28"/>
        </w:rPr>
        <w:t>барьеры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 xml:space="preserve">устной коммуникации.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544CA6" w:rsidRDefault="00544CA6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>#</w:t>
      </w:r>
      <w:bookmarkStart w:id="0" w:name="_GoBack"/>
      <w:bookmarkEnd w:id="0"/>
    </w:p>
    <w:p w:rsidR="007D7C2E" w:rsidRPr="00544CA6" w:rsidRDefault="007D7C2E" w:rsidP="00544CA6">
      <w:pPr>
        <w:spacing w:after="120" w:line="240" w:lineRule="auto"/>
        <w:rPr>
          <w:rFonts w:ascii="Times New Roman" w:hAnsi="Times New Roman" w:cs="Times New Roman"/>
          <w:sz w:val="28"/>
          <w:szCs w:val="28"/>
        </w:rPr>
      </w:pPr>
      <w:r w:rsidRPr="00544CA6">
        <w:rPr>
          <w:rFonts w:ascii="Times New Roman" w:hAnsi="Times New Roman" w:cs="Times New Roman"/>
          <w:sz w:val="28"/>
          <w:szCs w:val="28"/>
        </w:rPr>
        <w:t xml:space="preserve">Информационные 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социальные </w:t>
      </w:r>
      <w:r w:rsidRPr="00544CA6">
        <w:rPr>
          <w:rFonts w:ascii="Times New Roman" w:hAnsi="Times New Roman" w:cs="Times New Roman"/>
          <w:sz w:val="28"/>
          <w:szCs w:val="28"/>
        </w:rPr>
        <w:t>барьеры</w:t>
      </w:r>
      <w:r w:rsidR="00544CA6" w:rsidRPr="00544CA6">
        <w:rPr>
          <w:rFonts w:ascii="Times New Roman" w:hAnsi="Times New Roman" w:cs="Times New Roman"/>
          <w:sz w:val="28"/>
          <w:szCs w:val="28"/>
        </w:rPr>
        <w:t xml:space="preserve"> </w:t>
      </w:r>
      <w:r w:rsidRPr="00544CA6">
        <w:rPr>
          <w:rFonts w:ascii="Times New Roman" w:hAnsi="Times New Roman" w:cs="Times New Roman"/>
          <w:sz w:val="28"/>
          <w:szCs w:val="28"/>
        </w:rPr>
        <w:t>электронной коммуникации.</w:t>
      </w:r>
      <w:r w:rsidR="00544CA6" w:rsidRPr="00544CA6">
        <w:t xml:space="preserve"> </w:t>
      </w:r>
      <w:r w:rsidR="00544CA6" w:rsidRPr="00544CA6">
        <w:rPr>
          <w:rFonts w:ascii="Times New Roman" w:hAnsi="Times New Roman" w:cs="Times New Roman"/>
          <w:sz w:val="28"/>
          <w:szCs w:val="28"/>
        </w:rPr>
        <w:t>Приведите примеры.</w:t>
      </w:r>
    </w:p>
    <w:p w:rsidR="007D7C2E" w:rsidRPr="007D7C2E" w:rsidRDefault="007D7C2E" w:rsidP="00544CA6">
      <w:pPr>
        <w:pStyle w:val="a3"/>
        <w:spacing w:after="12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sectPr w:rsidR="007D7C2E" w:rsidRPr="007D7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64993"/>
    <w:multiLevelType w:val="hybridMultilevel"/>
    <w:tmpl w:val="AA340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241"/>
    <w:rsid w:val="00370AB2"/>
    <w:rsid w:val="003C34E3"/>
    <w:rsid w:val="00544CA6"/>
    <w:rsid w:val="007D7C2E"/>
    <w:rsid w:val="00B92241"/>
    <w:rsid w:val="00BA6AF2"/>
    <w:rsid w:val="00BD5976"/>
    <w:rsid w:val="00F3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8DBF6"/>
  <w15:chartTrackingRefBased/>
  <w15:docId w15:val="{F1255713-D751-4549-9316-DB96A60CD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CA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7C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373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2023-12-10T16:06:00Z</dcterms:created>
  <dcterms:modified xsi:type="dcterms:W3CDTF">2023-12-11T03:20:00Z</dcterms:modified>
</cp:coreProperties>
</file>